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F1F9" w14:textId="77777777" w:rsidR="00D6254D" w:rsidRPr="00D64B49" w:rsidRDefault="007A686D" w:rsidP="00D6254D">
      <w:pPr>
        <w:rPr>
          <w:rFonts w:cstheme="minorHAnsi"/>
          <w:b/>
          <w:bCs/>
          <w:color w:val="C3001E"/>
          <w:sz w:val="32"/>
          <w:szCs w:val="32"/>
          <w:lang w:val="pt-BR"/>
        </w:rPr>
      </w:pPr>
      <w:r w:rsidRPr="00D64B49">
        <w:rPr>
          <w:rFonts w:cstheme="minorHAnsi"/>
          <w:b/>
          <w:bCs/>
          <w:color w:val="C3001E"/>
          <w:sz w:val="32"/>
          <w:szCs w:val="32"/>
          <w:lang w:val="pt-BR"/>
        </w:rPr>
        <w:t>COMUNICADO DE IMPRENSA</w:t>
      </w:r>
    </w:p>
    <w:p w14:paraId="5B68CED3" w14:textId="77777777" w:rsidR="00D6254D" w:rsidRPr="00D64B49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5ED35349" w14:textId="77777777" w:rsidR="00D6254D" w:rsidRPr="00D64B49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6C2F012B" w14:textId="4E09508A" w:rsidR="00D6254D" w:rsidRPr="00D64B49" w:rsidRDefault="00D6254D" w:rsidP="00D6254D">
      <w:pPr>
        <w:rPr>
          <w:rFonts w:cstheme="minorHAnsi"/>
          <w:b/>
          <w:bCs/>
          <w:sz w:val="20"/>
          <w:szCs w:val="20"/>
          <w:lang w:val="pt-BR"/>
        </w:rPr>
      </w:pPr>
      <w:r w:rsidRPr="00D64B49">
        <w:rPr>
          <w:rFonts w:cstheme="minorHAnsi"/>
          <w:b/>
          <w:bCs/>
          <w:sz w:val="20"/>
          <w:szCs w:val="20"/>
          <w:lang w:val="pt-BR"/>
        </w:rPr>
        <w:t xml:space="preserve">Mex, </w:t>
      </w:r>
      <w:r w:rsidR="007A686D" w:rsidRPr="00D64B49">
        <w:rPr>
          <w:rFonts w:cstheme="minorHAnsi"/>
          <w:b/>
          <w:bCs/>
          <w:sz w:val="20"/>
          <w:szCs w:val="20"/>
          <w:lang w:val="pt-BR"/>
        </w:rPr>
        <w:t>Suíça</w:t>
      </w:r>
      <w:r w:rsidRPr="00D64B49">
        <w:rPr>
          <w:rFonts w:cstheme="minorHAnsi"/>
          <w:b/>
          <w:bCs/>
          <w:sz w:val="20"/>
          <w:szCs w:val="20"/>
          <w:lang w:val="pt-BR"/>
        </w:rPr>
        <w:t xml:space="preserve">, </w:t>
      </w:r>
      <w:r w:rsidR="00FF5E8D" w:rsidRPr="00D64B49">
        <w:rPr>
          <w:rFonts w:cstheme="minorHAnsi"/>
          <w:b/>
          <w:bCs/>
          <w:sz w:val="20"/>
          <w:szCs w:val="20"/>
          <w:lang w:val="pt-BR"/>
        </w:rPr>
        <w:t>11 de fevereiro de 2021</w:t>
      </w:r>
    </w:p>
    <w:p w14:paraId="624CACCE" w14:textId="77777777" w:rsidR="00D6254D" w:rsidRPr="00D64B49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28E411D" w14:textId="77777777" w:rsidR="00D6254D" w:rsidRPr="00D64B49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B6A3A5F" w14:textId="77777777" w:rsidR="00FF5E8D" w:rsidRPr="00D64B49" w:rsidRDefault="00FF5E8D" w:rsidP="00FF5E8D">
      <w:pPr>
        <w:shd w:val="clear" w:color="auto" w:fill="FFFFFF"/>
        <w:spacing w:before="120" w:after="132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val="pt-BR"/>
        </w:rPr>
      </w:pPr>
      <w:r w:rsidRPr="00D64B49">
        <w:rPr>
          <w:rFonts w:cstheme="minorHAnsi"/>
          <w:b/>
          <w:bCs/>
          <w:color w:val="000000"/>
          <w:sz w:val="20"/>
          <w:szCs w:val="20"/>
          <w:lang w:val="pt-BR"/>
        </w:rPr>
        <w:t xml:space="preserve">A BOBST está um passo à frente com novos recursos para convertedores e revelando uma nova impressora de rotogravura </w:t>
      </w:r>
    </w:p>
    <w:p w14:paraId="754E0FEC" w14:textId="77777777" w:rsidR="00FF5E8D" w:rsidRPr="00D64B49" w:rsidRDefault="00FF5E8D" w:rsidP="00FF5E8D">
      <w:pPr>
        <w:shd w:val="clear" w:color="auto" w:fill="FFFFFF"/>
        <w:spacing w:after="100" w:afterAutospacing="1"/>
        <w:rPr>
          <w:rFonts w:eastAsia="Times New Roman" w:cstheme="minorHAnsi"/>
          <w:color w:val="000000"/>
          <w:sz w:val="20"/>
          <w:szCs w:val="20"/>
          <w:lang w:val="pt-BR"/>
        </w:rPr>
      </w:pPr>
      <w:r w:rsidRPr="00D64B49">
        <w:rPr>
          <w:rFonts w:cstheme="minorHAnsi"/>
          <w:color w:val="000000"/>
          <w:sz w:val="20"/>
          <w:szCs w:val="20"/>
          <w:lang w:val="pt-BR"/>
        </w:rPr>
        <w:t>A BOBST organizou um evento virtual de rotogravura e laminação em seu Competence Center em San Giorgio Monferrato, na Itália, que permitiu aos participantes testemunhar o futuro da produção de embalagens flexíveis. </w:t>
      </w:r>
    </w:p>
    <w:p w14:paraId="4EC5C087" w14:textId="77777777" w:rsidR="00FF5E8D" w:rsidRPr="00D64B49" w:rsidRDefault="00FF5E8D" w:rsidP="00FF5E8D">
      <w:pPr>
        <w:shd w:val="clear" w:color="auto" w:fill="FFFFFF"/>
        <w:spacing w:after="100" w:afterAutospacing="1"/>
        <w:rPr>
          <w:rFonts w:eastAsia="Times New Roman" w:cstheme="minorHAnsi"/>
          <w:color w:val="000000"/>
          <w:sz w:val="20"/>
          <w:szCs w:val="20"/>
          <w:lang w:val="pt-BR"/>
        </w:rPr>
      </w:pPr>
      <w:r w:rsidRPr="00D64B49">
        <w:rPr>
          <w:rFonts w:cstheme="minorHAnsi"/>
          <w:color w:val="000000"/>
          <w:sz w:val="20"/>
          <w:szCs w:val="20"/>
          <w:lang w:val="pt-BR"/>
        </w:rPr>
        <w:t xml:space="preserve"> “O evento demonstrou como os últimos avanços da BOBST em rotogravura e laminação estão moldando o futuro das embalagens flexíveis por meio de soluções construídas em torno de automação, digitalização, conectividade e sustentabilidade. Isso agrega valor para todos os usuários ao longo da cadeia de valor interconectada, elevando a qualidade da embalagem e tornando as operações de impressão e conversão mais ágeis, sustentáveis ​e lucrativas”, explicou Davide Garavaglia, Diretor Executivo da Bobst Italia.</w:t>
      </w:r>
    </w:p>
    <w:p w14:paraId="1377D52F" w14:textId="77777777" w:rsidR="00FF5E8D" w:rsidRPr="00D64B49" w:rsidRDefault="00FF5E8D" w:rsidP="00FF5E8D">
      <w:pPr>
        <w:shd w:val="clear" w:color="auto" w:fill="FFFFFF"/>
        <w:spacing w:after="100" w:afterAutospacing="1"/>
        <w:rPr>
          <w:rFonts w:eastAsia="Times New Roman" w:cstheme="minorHAnsi"/>
          <w:color w:val="000000"/>
          <w:sz w:val="20"/>
          <w:szCs w:val="20"/>
          <w:lang w:val="pt-BR"/>
        </w:rPr>
      </w:pPr>
      <w:r w:rsidRPr="00D64B49">
        <w:rPr>
          <w:rFonts w:cstheme="minorHAnsi"/>
          <w:color w:val="000000"/>
          <w:sz w:val="20"/>
          <w:szCs w:val="20"/>
          <w:lang w:val="pt-BR"/>
        </w:rPr>
        <w:t xml:space="preserve">As máquinas apresentadas foram a impressora de rotogravura EXPERT RS 6003 e a laminadora NOVA D 800 de tecnologia múltipla. </w:t>
      </w:r>
    </w:p>
    <w:p w14:paraId="773A3341" w14:textId="77777777" w:rsidR="00FF5E8D" w:rsidRPr="00D64B49" w:rsidRDefault="00FF5E8D" w:rsidP="00FF5E8D">
      <w:pPr>
        <w:shd w:val="clear" w:color="auto" w:fill="FFFFFF"/>
        <w:spacing w:after="100" w:afterAutospacing="1"/>
        <w:rPr>
          <w:rFonts w:cstheme="minorHAnsi"/>
          <w:color w:val="000000"/>
          <w:sz w:val="20"/>
          <w:szCs w:val="20"/>
          <w:lang w:val="pt-BR"/>
        </w:rPr>
      </w:pPr>
      <w:r w:rsidRPr="00D64B49">
        <w:rPr>
          <w:rFonts w:cstheme="minorHAnsi"/>
          <w:color w:val="000000"/>
          <w:sz w:val="20"/>
          <w:szCs w:val="20"/>
          <w:lang w:val="pt-BR"/>
        </w:rPr>
        <w:t>A troca de trabalho extremamente rápida na prensa de rotogravura foi concluída em menos de 14 minutos, com apenas 95 m de consumo!  Os resultados impressionantes foram obtidos usando dois trabalhos de rotogravura impressos em um processo BOBST oneECG de gama de cores estendida  permitindo imprimir um trabalho de 14c (CMYK + 9 cores especiais + branco) com apenas 7 cores de processo fixas e recursos de automação exclusivos — da pré-configuração de TAPS ao toque de um botão até o Flex Trolley altamente flexível e o sistema de pré-lavagem automática.</w:t>
      </w:r>
    </w:p>
    <w:p w14:paraId="0ECD33E3" w14:textId="77777777" w:rsidR="00FF5E8D" w:rsidRPr="00D64B49" w:rsidRDefault="00FF5E8D" w:rsidP="00FF5E8D">
      <w:pPr>
        <w:shd w:val="clear" w:color="auto" w:fill="FFFFFF"/>
        <w:spacing w:after="100" w:afterAutospacing="1"/>
        <w:rPr>
          <w:rFonts w:cstheme="minorHAnsi"/>
          <w:color w:val="000000"/>
          <w:sz w:val="20"/>
          <w:szCs w:val="20"/>
          <w:lang w:val="pt-BR"/>
        </w:rPr>
      </w:pPr>
      <w:r w:rsidRPr="00D64B49">
        <w:rPr>
          <w:rFonts w:cstheme="minorHAnsi"/>
          <w:color w:val="000000"/>
          <w:sz w:val="20"/>
          <w:szCs w:val="20"/>
          <w:lang w:val="pt-BR"/>
        </w:rPr>
        <w:t>Combinando o desempenho notável da impressora de rotogravura, a NOVA D 800 também demonstrou suas capacidades de alto nível, juntamente com o carrinho flexográfico exclusivo, o design de túnel plano e os rolos de acionamento. O trabalho de laminação demonstrado foi processado a 400 m/min, revestindo o adesivo à base de solvente diretamente no substrato de folha de alumínio de 8 μ, em velocidade com qualidade ótica e manuseio da bobina impecáves .</w:t>
      </w:r>
    </w:p>
    <w:p w14:paraId="714C34E6" w14:textId="77777777" w:rsidR="00FF5E8D" w:rsidRPr="00D64B49" w:rsidRDefault="00FF5E8D" w:rsidP="00FF5E8D">
      <w:pPr>
        <w:pStyle w:val="NormalWeb"/>
        <w:spacing w:after="300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D64B49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A combinação de filme PET-Alu destacou as capacidades da laminadora compacta BOBST para lidar com aplicações complexas típicas dos exigentes segmentos de alimentos, bebidas, cosméticos e farmacêuticos, como embalagens retortable, graças a recursos que geralmente são o domínio de máquinas de faixa superior.  </w:t>
      </w:r>
    </w:p>
    <w:p w14:paraId="1396468E" w14:textId="77777777" w:rsidR="00FF5E8D" w:rsidRPr="00D64B49" w:rsidRDefault="00FF5E8D" w:rsidP="00FF5E8D">
      <w:pPr>
        <w:shd w:val="clear" w:color="auto" w:fill="FFFFFF"/>
        <w:spacing w:after="100" w:afterAutospacing="1"/>
        <w:rPr>
          <w:rFonts w:cstheme="minorHAnsi"/>
          <w:color w:val="000000"/>
          <w:sz w:val="20"/>
          <w:szCs w:val="20"/>
          <w:lang w:val="pt-BR"/>
        </w:rPr>
      </w:pPr>
      <w:r w:rsidRPr="00D64B49">
        <w:rPr>
          <w:rFonts w:cstheme="minorHAnsi"/>
          <w:color w:val="000000"/>
          <w:sz w:val="20"/>
          <w:szCs w:val="20"/>
          <w:lang w:val="pt-BR"/>
        </w:rPr>
        <w:t xml:space="preserve">A BOBST apresentou uma impressora de rotogravura totalmente nova. A VISION RS 5003, que é uma evolução das bem sucedidas séries RS 5002 e NOVA RS 5003, agora apresenta velocidades de até 450 m/min com trocas de trabalho totalmente automatizadas em velocidade de produção.  </w:t>
      </w:r>
    </w:p>
    <w:p w14:paraId="071D77C0" w14:textId="77777777" w:rsidR="00FF5E8D" w:rsidRPr="00D64B49" w:rsidRDefault="00FF5E8D" w:rsidP="00FF5E8D">
      <w:pPr>
        <w:pStyle w:val="NormalWeb"/>
        <w:spacing w:after="300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D64B49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As tecnologias e novidades BOBST poderão e continuarão ajudando os converedores a atender às novos demandas da indústria de maneira lucrativa.  O uso de substratos de base biológica e poliolefina, </w:t>
      </w:r>
      <w:r w:rsidRPr="00D64B49">
        <w:rPr>
          <w:rFonts w:asciiTheme="minorHAnsi" w:hAnsiTheme="minorHAnsi" w:cstheme="minorHAnsi"/>
          <w:color w:val="000000"/>
          <w:sz w:val="20"/>
          <w:szCs w:val="20"/>
          <w:lang w:val="pt-BR"/>
        </w:rPr>
        <w:lastRenderedPageBreak/>
        <w:t xml:space="preserve">customização de trabalhos, tiragens mais curtas e tempo de colocação no mercado mais rápido, estabelecem novos desafios para os atores ao longo da cadeia de valor, para os quais a BOBST já fornece soluções. </w:t>
      </w:r>
    </w:p>
    <w:p w14:paraId="1087C324" w14:textId="77777777" w:rsidR="00FF5E8D" w:rsidRPr="00D64B49" w:rsidRDefault="00FF5E8D" w:rsidP="00FF5E8D">
      <w:pPr>
        <w:pStyle w:val="NormalWeb"/>
        <w:spacing w:after="300"/>
        <w:rPr>
          <w:rFonts w:asciiTheme="minorHAnsi" w:hAnsiTheme="minorHAnsi" w:cstheme="minorHAnsi"/>
          <w:color w:val="000000"/>
          <w:sz w:val="20"/>
          <w:szCs w:val="20"/>
          <w:lang w:val="pt-BR"/>
        </w:rPr>
      </w:pPr>
      <w:r w:rsidRPr="00D64B49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“Na BOBST, estamos em melhor posição para apoiar a transformação da indústria e superar os desafios agora e no futuro. Temos todas as tecnologias para a produção de embalagens flexíveis para que possamos abordar cada desafio de ponta a ponta e desenvolver a solução que melhor se adapte às exigências apresentados em cada etapa do processo produtivo”, finalizou Davide Garavaglia. </w:t>
      </w:r>
    </w:p>
    <w:p w14:paraId="4355ED02" w14:textId="13B76402" w:rsidR="00FF5E8D" w:rsidRPr="00D64B49" w:rsidRDefault="00FF5E8D" w:rsidP="00FF5E8D">
      <w:pPr>
        <w:pStyle w:val="NormalWeb"/>
        <w:spacing w:after="300"/>
        <w:rPr>
          <w:rFonts w:asciiTheme="minorHAnsi" w:hAnsiTheme="minorHAnsi" w:cstheme="minorHAnsi"/>
          <w:b/>
          <w:bCs/>
          <w:color w:val="000000"/>
          <w:sz w:val="20"/>
          <w:szCs w:val="20"/>
          <w:lang w:val="pt-BR"/>
        </w:rPr>
      </w:pPr>
      <w:r w:rsidRPr="00D64B49">
        <w:rPr>
          <w:rFonts w:asciiTheme="minorHAnsi" w:hAnsiTheme="minorHAnsi" w:cstheme="minorHAnsi"/>
          <w:b/>
          <w:bCs/>
          <w:color w:val="000000"/>
          <w:sz w:val="20"/>
          <w:szCs w:val="20"/>
          <w:lang w:val="pt-BR"/>
        </w:rPr>
        <w:t>Legenda :</w:t>
      </w:r>
    </w:p>
    <w:p w14:paraId="527230A7" w14:textId="77777777" w:rsidR="00FF5E8D" w:rsidRPr="00D64B49" w:rsidRDefault="00FF5E8D" w:rsidP="00FF5E8D">
      <w:pPr>
        <w:rPr>
          <w:rFonts w:cstheme="minorHAnsi"/>
          <w:sz w:val="20"/>
          <w:szCs w:val="20"/>
          <w:lang w:val="pt-BR"/>
        </w:rPr>
      </w:pPr>
      <w:r w:rsidRPr="00D64B49">
        <w:rPr>
          <w:rFonts w:cstheme="minorHAnsi"/>
          <w:sz w:val="20"/>
          <w:szCs w:val="20"/>
          <w:lang w:val="pt-BR"/>
        </w:rPr>
        <w:t xml:space="preserve">- Da esquerda para a direita: Davide Rossello, </w:t>
      </w:r>
      <w:r w:rsidRPr="00D64B49">
        <w:rPr>
          <w:rFonts w:cstheme="minorHAnsi"/>
          <w:color w:val="000000"/>
          <w:sz w:val="20"/>
          <w:szCs w:val="20"/>
          <w:lang w:val="pt-BR"/>
        </w:rPr>
        <w:t xml:space="preserve">gerente do Competence Center e Gerente de Processos Rotogravura, </w:t>
      </w:r>
      <w:r w:rsidRPr="00D64B49">
        <w:rPr>
          <w:rFonts w:cstheme="minorHAnsi"/>
          <w:sz w:val="20"/>
          <w:szCs w:val="20"/>
          <w:lang w:val="pt-BR"/>
        </w:rPr>
        <w:t xml:space="preserve">e Jonathan Giubilato, </w:t>
      </w:r>
      <w:r w:rsidRPr="00D64B49">
        <w:rPr>
          <w:rFonts w:cstheme="minorHAnsi"/>
          <w:color w:val="000000"/>
          <w:sz w:val="20"/>
          <w:szCs w:val="20"/>
          <w:shd w:val="clear" w:color="auto" w:fill="FFFFFF"/>
          <w:lang w:val="pt-BR"/>
        </w:rPr>
        <w:t xml:space="preserve">Gerente de Linha de Produto Rotogravura, apresentando </w:t>
      </w:r>
      <w:r w:rsidRPr="00D64B49">
        <w:rPr>
          <w:rFonts w:cstheme="minorHAnsi"/>
          <w:sz w:val="20"/>
          <w:szCs w:val="20"/>
          <w:lang w:val="pt-BR"/>
        </w:rPr>
        <w:t xml:space="preserve">oneECG em Rotogravura na impressora EXPERT RS 6003 </w:t>
      </w:r>
    </w:p>
    <w:p w14:paraId="01C16916" w14:textId="77777777" w:rsidR="00FF5E8D" w:rsidRPr="00D64B49" w:rsidRDefault="00FF5E8D" w:rsidP="00FF5E8D">
      <w:pPr>
        <w:pStyle w:val="ListParagraph"/>
        <w:ind w:left="0"/>
        <w:rPr>
          <w:rFonts w:cstheme="minorHAnsi"/>
          <w:sz w:val="20"/>
          <w:szCs w:val="20"/>
          <w:lang w:val="pt-BR"/>
        </w:rPr>
      </w:pPr>
    </w:p>
    <w:p w14:paraId="73E9327A" w14:textId="77777777" w:rsidR="00FF5E8D" w:rsidRPr="00D64B49" w:rsidRDefault="00FF5E8D" w:rsidP="00FF5E8D">
      <w:pPr>
        <w:pStyle w:val="ListParagraph"/>
        <w:ind w:left="0"/>
        <w:rPr>
          <w:rFonts w:cstheme="minorHAnsi"/>
          <w:sz w:val="20"/>
          <w:szCs w:val="20"/>
          <w:lang w:val="pt-BR"/>
        </w:rPr>
      </w:pPr>
      <w:r w:rsidRPr="00D64B49">
        <w:rPr>
          <w:rFonts w:cstheme="minorHAnsi"/>
          <w:sz w:val="20"/>
          <w:szCs w:val="20"/>
          <w:lang w:val="pt-BR"/>
        </w:rPr>
        <w:t xml:space="preserve">- Da esquerda para a direita: Nanni Bertorelli, </w:t>
      </w:r>
      <w:r w:rsidRPr="00D64B49">
        <w:rPr>
          <w:rFonts w:cstheme="minorHAnsi"/>
          <w:color w:val="000000"/>
          <w:sz w:val="20"/>
          <w:szCs w:val="20"/>
          <w:shd w:val="clear" w:color="auto" w:fill="FFFFFF"/>
          <w:lang w:val="pt-BR"/>
        </w:rPr>
        <w:t>Gerente de Linha de Produto Coating &amp; Laminating</w:t>
      </w:r>
      <w:r w:rsidRPr="00D64B49">
        <w:rPr>
          <w:rFonts w:cstheme="minorHAnsi"/>
          <w:sz w:val="20"/>
          <w:szCs w:val="20"/>
          <w:lang w:val="pt-BR"/>
        </w:rPr>
        <w:t xml:space="preserve">, Emiljan Xhemali, Especialista de Processos, e Ivano Andrighetto, Especialista de Vendas de Produto, apresentando a laminadora multi-tecnologia NOVA D 800 </w:t>
      </w:r>
    </w:p>
    <w:p w14:paraId="54426915" w14:textId="77777777" w:rsidR="00FF5E8D" w:rsidRPr="00D64B49" w:rsidRDefault="00FF5E8D" w:rsidP="00FF5E8D">
      <w:pPr>
        <w:rPr>
          <w:rFonts w:cstheme="minorHAnsi"/>
          <w:sz w:val="20"/>
          <w:szCs w:val="20"/>
          <w:lang w:val="pt-BR"/>
        </w:rPr>
      </w:pPr>
    </w:p>
    <w:p w14:paraId="12C637A7" w14:textId="77777777" w:rsidR="00FF5E8D" w:rsidRPr="00D64B49" w:rsidRDefault="00FF5E8D" w:rsidP="00FF5E8D">
      <w:pPr>
        <w:rPr>
          <w:rFonts w:cstheme="minorHAnsi"/>
          <w:sz w:val="20"/>
          <w:szCs w:val="20"/>
          <w:lang w:val="pt-BR"/>
        </w:rPr>
      </w:pPr>
      <w:r w:rsidRPr="00D64B49">
        <w:rPr>
          <w:rFonts w:cstheme="minorHAnsi"/>
          <w:sz w:val="20"/>
          <w:szCs w:val="20"/>
          <w:lang w:val="pt-BR"/>
        </w:rPr>
        <w:t>- O time do open house virtual respondendo a perguntas dos participantes após as demonstrações dos equipamentos</w:t>
      </w:r>
    </w:p>
    <w:p w14:paraId="5951C028" w14:textId="77777777" w:rsidR="00FF5E8D" w:rsidRPr="00D64B49" w:rsidRDefault="00FF5E8D" w:rsidP="00FF5E8D">
      <w:pPr>
        <w:rPr>
          <w:rFonts w:cstheme="minorHAnsi"/>
          <w:color w:val="1F497D"/>
          <w:sz w:val="20"/>
          <w:szCs w:val="20"/>
          <w:lang w:val="pt-BR"/>
        </w:rPr>
      </w:pPr>
    </w:p>
    <w:p w14:paraId="5C77EFE0" w14:textId="77777777" w:rsidR="00C703A0" w:rsidRDefault="00C703A0" w:rsidP="00D6254D">
      <w:pPr>
        <w:rPr>
          <w:b/>
          <w:szCs w:val="19"/>
          <w:lang w:val="pt-BR"/>
        </w:rPr>
      </w:pPr>
    </w:p>
    <w:p w14:paraId="454DDFAA" w14:textId="34848F3D" w:rsidR="00D21ADD" w:rsidRPr="00D64B49" w:rsidRDefault="007A686D" w:rsidP="00D6254D">
      <w:pPr>
        <w:rPr>
          <w:b/>
          <w:szCs w:val="19"/>
          <w:lang w:val="pt-BR"/>
        </w:rPr>
      </w:pPr>
      <w:r w:rsidRPr="00D64B49">
        <w:rPr>
          <w:b/>
          <w:szCs w:val="19"/>
          <w:lang w:val="pt-BR"/>
        </w:rPr>
        <w:t>Sobre a BOBST</w:t>
      </w:r>
    </w:p>
    <w:p w14:paraId="578A5C11" w14:textId="77777777" w:rsidR="00B367D7" w:rsidRPr="00D64B49" w:rsidRDefault="00B367D7" w:rsidP="00D6254D">
      <w:pPr>
        <w:rPr>
          <w:b/>
          <w:szCs w:val="19"/>
          <w:lang w:val="pt-BR"/>
        </w:rPr>
      </w:pPr>
    </w:p>
    <w:p w14:paraId="18D17214" w14:textId="58F27CD0" w:rsidR="00586B55" w:rsidRPr="00D64B49" w:rsidRDefault="00586B55" w:rsidP="00586B55">
      <w:pPr>
        <w:rPr>
          <w:szCs w:val="19"/>
          <w:lang w:val="pt-BR"/>
        </w:rPr>
      </w:pPr>
      <w:r w:rsidRPr="00D64B49">
        <w:rPr>
          <w:szCs w:val="19"/>
          <w:lang w:val="pt-BR"/>
        </w:rPr>
        <w:t>Somos um dos principais fornecedores mundiais de equipamentos e serviços de conversão, impressão e processamento de substratos para as indústrias de etiquetas, embalagens flexíveis, cartão e papelão ondulado.</w:t>
      </w:r>
    </w:p>
    <w:p w14:paraId="1C9FBA4A" w14:textId="70F0CAAA" w:rsidR="00D21ADD" w:rsidRPr="00D64B49" w:rsidRDefault="00586B55" w:rsidP="00586B55">
      <w:pPr>
        <w:rPr>
          <w:szCs w:val="19"/>
          <w:lang w:val="pt-BR"/>
        </w:rPr>
      </w:pPr>
      <w:r w:rsidRPr="00D64B49">
        <w:rPr>
          <w:szCs w:val="19"/>
          <w:lang w:val="pt-BR"/>
        </w:rPr>
        <w:t>Fundada em 1890 por Joseph Bobst em Lausanne, Suíça, a BOBST está presente em mais de 50 países, administra 15 instalações de produção em 8 países e emprega mais de 5.500 pessoas em todo o mundo. A empresa registrou um faturamento consolidado de 1,636 bilhão (em francos suíços) para o ano encerrado em 31 de dezembro de 2019.</w:t>
      </w:r>
    </w:p>
    <w:p w14:paraId="609BDBE2" w14:textId="77777777" w:rsidR="00586B55" w:rsidRPr="00D64B49" w:rsidRDefault="00586B55" w:rsidP="00586B55">
      <w:pPr>
        <w:rPr>
          <w:szCs w:val="19"/>
          <w:lang w:val="pt-BR"/>
        </w:rPr>
      </w:pPr>
    </w:p>
    <w:p w14:paraId="27B238DF" w14:textId="77777777" w:rsidR="00D21ADD" w:rsidRPr="00D64B49" w:rsidRDefault="007A686D" w:rsidP="00D6254D">
      <w:pPr>
        <w:rPr>
          <w:b/>
          <w:szCs w:val="19"/>
          <w:lang w:val="pt-BR"/>
        </w:rPr>
      </w:pPr>
      <w:r w:rsidRPr="00D64B49">
        <w:rPr>
          <w:b/>
          <w:szCs w:val="19"/>
          <w:lang w:val="pt-BR"/>
        </w:rPr>
        <w:t>Contato de imprensa</w:t>
      </w:r>
      <w:r w:rsidR="00D21ADD" w:rsidRPr="00D64B49">
        <w:rPr>
          <w:b/>
          <w:szCs w:val="19"/>
          <w:lang w:val="pt-BR"/>
        </w:rPr>
        <w:t>:</w:t>
      </w:r>
    </w:p>
    <w:p w14:paraId="7B3C7D14" w14:textId="77777777" w:rsidR="00B367D7" w:rsidRPr="00D64B49" w:rsidRDefault="00B367D7" w:rsidP="00D6254D">
      <w:pPr>
        <w:rPr>
          <w:b/>
          <w:szCs w:val="19"/>
          <w:lang w:val="pt-BR"/>
        </w:rPr>
      </w:pPr>
    </w:p>
    <w:p w14:paraId="5A975FB3" w14:textId="77777777" w:rsidR="00FE7069" w:rsidRPr="00D64B49" w:rsidRDefault="00FE7069" w:rsidP="00D6254D">
      <w:pPr>
        <w:spacing w:line="266" w:lineRule="auto"/>
        <w:rPr>
          <w:rFonts w:ascii="Arial" w:eastAsia="Times New Roman" w:hAnsi="Arial" w:cs="Arial"/>
          <w:szCs w:val="19"/>
          <w:lang w:val="pt-BR"/>
        </w:rPr>
      </w:pPr>
      <w:r w:rsidRPr="00D64B49">
        <w:rPr>
          <w:rFonts w:ascii="Arial" w:eastAsia="Times New Roman" w:hAnsi="Arial" w:cs="Arial"/>
          <w:szCs w:val="19"/>
          <w:lang w:val="pt-BR"/>
        </w:rPr>
        <w:t>Gudrun Alex</w:t>
      </w:r>
      <w:r w:rsidRPr="00D64B49">
        <w:rPr>
          <w:rFonts w:ascii="Arial" w:eastAsia="Times New Roman" w:hAnsi="Arial" w:cs="Arial"/>
          <w:szCs w:val="19"/>
          <w:lang w:val="pt-BR"/>
        </w:rPr>
        <w:br/>
        <w:t>BOBST PR Representative</w:t>
      </w:r>
    </w:p>
    <w:p w14:paraId="7C3F448B" w14:textId="77777777" w:rsidR="00FE7069" w:rsidRPr="00D64B49" w:rsidRDefault="00FE7069" w:rsidP="00D6254D">
      <w:pPr>
        <w:rPr>
          <w:rFonts w:ascii="Arial" w:eastAsia="Times New Roman" w:hAnsi="Arial" w:cs="Arial"/>
          <w:szCs w:val="19"/>
          <w:lang w:val="pt-BR" w:eastAsia="de-DE"/>
        </w:rPr>
      </w:pPr>
      <w:r w:rsidRPr="00D64B49">
        <w:rPr>
          <w:rFonts w:ascii="Arial" w:eastAsia="Times New Roman" w:hAnsi="Arial" w:cs="Arial"/>
          <w:szCs w:val="19"/>
          <w:lang w:val="pt-BR" w:eastAsia="de-DE"/>
        </w:rPr>
        <w:t xml:space="preserve">Tel.: +49 211 58 58 66 66 </w:t>
      </w:r>
    </w:p>
    <w:p w14:paraId="223585A1" w14:textId="77777777" w:rsidR="00FE7069" w:rsidRPr="00D64B49" w:rsidRDefault="00FE7069" w:rsidP="00D6254D">
      <w:pPr>
        <w:rPr>
          <w:rFonts w:ascii="Arial" w:eastAsia="Times New Roman" w:hAnsi="Arial" w:cs="Arial"/>
          <w:szCs w:val="19"/>
          <w:lang w:val="pt-BR" w:eastAsia="de-DE"/>
        </w:rPr>
      </w:pPr>
      <w:r w:rsidRPr="00D64B49">
        <w:rPr>
          <w:rFonts w:ascii="Arial" w:eastAsia="Times New Roman" w:hAnsi="Arial" w:cs="Arial"/>
          <w:szCs w:val="19"/>
          <w:lang w:val="pt-BR" w:eastAsia="de-DE"/>
        </w:rPr>
        <w:t>Mobile: +49 160 48 41 439</w:t>
      </w:r>
    </w:p>
    <w:p w14:paraId="7A543226" w14:textId="77777777" w:rsidR="00FE7069" w:rsidRPr="00D64B49" w:rsidRDefault="000C3D9A" w:rsidP="00D6254D">
      <w:pPr>
        <w:rPr>
          <w:rFonts w:ascii="Arial" w:eastAsia="Times New Roman" w:hAnsi="Arial" w:cs="Arial"/>
          <w:szCs w:val="19"/>
          <w:lang w:val="pt-BR" w:eastAsia="de-DE"/>
        </w:rPr>
      </w:pPr>
      <w:r w:rsidRPr="00D64B49">
        <w:rPr>
          <w:rFonts w:ascii="Arial" w:eastAsia="Times New Roman" w:hAnsi="Arial" w:cs="Arial"/>
          <w:szCs w:val="19"/>
          <w:lang w:val="pt-BR" w:eastAsia="de-DE"/>
        </w:rPr>
        <w:t>Em</w:t>
      </w:r>
      <w:r w:rsidR="00FE7069" w:rsidRPr="00D64B49">
        <w:rPr>
          <w:rFonts w:ascii="Arial" w:eastAsia="Times New Roman" w:hAnsi="Arial" w:cs="Arial"/>
          <w:szCs w:val="19"/>
          <w:lang w:val="pt-BR" w:eastAsia="de-DE"/>
        </w:rPr>
        <w:t xml:space="preserve">ail: </w:t>
      </w:r>
      <w:hyperlink r:id="rId8" w:history="1">
        <w:r w:rsidRPr="00D64B4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gudrun.alex@bobst.com</w:t>
        </w:r>
      </w:hyperlink>
    </w:p>
    <w:p w14:paraId="0B14D2A5" w14:textId="77777777" w:rsidR="00FE7069" w:rsidRPr="00D64B49" w:rsidRDefault="00FE7069" w:rsidP="00D6254D">
      <w:pPr>
        <w:rPr>
          <w:rFonts w:ascii="Arial" w:eastAsia="Times New Roman" w:hAnsi="Arial" w:cs="Arial"/>
          <w:szCs w:val="19"/>
          <w:lang w:val="pt-BR" w:eastAsia="de-DE"/>
        </w:rPr>
      </w:pPr>
    </w:p>
    <w:p w14:paraId="46C4CFDA" w14:textId="77777777" w:rsidR="000C3D9A" w:rsidRPr="00D64B49" w:rsidRDefault="000C3D9A" w:rsidP="00D6254D">
      <w:pPr>
        <w:spacing w:line="240" w:lineRule="auto"/>
        <w:rPr>
          <w:rFonts w:eastAsia="SimSun" w:cs="Arial"/>
          <w:b/>
          <w:bCs/>
          <w:szCs w:val="19"/>
          <w:lang w:val="pt-BR" w:bidi="th-TH"/>
        </w:rPr>
      </w:pPr>
      <w:r w:rsidRPr="00D64B49">
        <w:rPr>
          <w:rFonts w:eastAsia="SimSun" w:cs="Arial"/>
          <w:b/>
          <w:bCs/>
          <w:szCs w:val="19"/>
          <w:lang w:val="pt-BR" w:bidi="th-TH"/>
        </w:rPr>
        <w:t>Follow us:</w:t>
      </w:r>
    </w:p>
    <w:p w14:paraId="0766C214" w14:textId="77777777" w:rsidR="00B367D7" w:rsidRPr="00D64B49" w:rsidRDefault="00B367D7" w:rsidP="00D6254D">
      <w:pPr>
        <w:spacing w:line="240" w:lineRule="auto"/>
        <w:rPr>
          <w:rFonts w:ascii="Times New Roman" w:eastAsia="SimSun" w:hAnsi="Times New Roman"/>
          <w:b/>
          <w:bCs/>
          <w:szCs w:val="19"/>
          <w:lang w:val="pt-BR" w:bidi="th-TH"/>
        </w:rPr>
      </w:pPr>
    </w:p>
    <w:p w14:paraId="0C30319D" w14:textId="77777777" w:rsidR="00B1191E" w:rsidRPr="00D64B49" w:rsidRDefault="000C3D9A" w:rsidP="00D6254D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pt-BR" w:bidi="th-TH"/>
        </w:rPr>
      </w:pPr>
      <w:r w:rsidRPr="00D64B49">
        <w:rPr>
          <w:rFonts w:asciiTheme="majorHAnsi" w:eastAsia="Microsoft YaHei" w:hAnsiTheme="majorHAnsi" w:cstheme="majorHAnsi"/>
          <w:szCs w:val="19"/>
          <w:lang w:val="pt-BR" w:bidi="th-TH"/>
        </w:rPr>
        <w:t xml:space="preserve">Facebook: </w:t>
      </w:r>
      <w:hyperlink r:id="rId9" w:history="1">
        <w:r w:rsidRPr="00D64B4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www.bobst.com/facebook</w:t>
        </w:r>
      </w:hyperlink>
      <w:r w:rsidRPr="00D64B49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D64B49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LinkedIn: </w:t>
      </w:r>
      <w:hyperlink r:id="rId10" w:history="1">
        <w:r w:rsidRPr="00D64B4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www.bobst.com/linkedin</w:t>
        </w:r>
      </w:hyperlink>
      <w:r w:rsidRPr="00D64B49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D64B49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Twitter: @BOBSTglobal </w:t>
      </w:r>
      <w:hyperlink r:id="rId11" w:history="1">
        <w:r w:rsidRPr="00D64B4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www.bobst.com/twitter</w:t>
        </w:r>
      </w:hyperlink>
      <w:r w:rsidRPr="00D64B49">
        <w:rPr>
          <w:rFonts w:asciiTheme="majorHAnsi" w:eastAsia="Microsoft YaHei" w:hAnsiTheme="majorHAnsi" w:cstheme="majorHAnsi"/>
          <w:color w:val="0000FF"/>
          <w:szCs w:val="19"/>
          <w:u w:val="single"/>
          <w:lang w:val="pt-BR" w:eastAsia="de-DE"/>
        </w:rPr>
        <w:t xml:space="preserve"> </w:t>
      </w:r>
      <w:r w:rsidRPr="00D64B49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YouTube: </w:t>
      </w:r>
      <w:hyperlink r:id="rId12" w:history="1">
        <w:r w:rsidRPr="00D64B4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www.bobst.com/youtube</w:t>
        </w:r>
      </w:hyperlink>
    </w:p>
    <w:sectPr w:rsidR="00B1191E" w:rsidRPr="00D64B49" w:rsidSect="0064060D"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8B65" w14:textId="77777777" w:rsidR="00917318" w:rsidRDefault="00917318" w:rsidP="00BB5BE9">
      <w:pPr>
        <w:spacing w:line="240" w:lineRule="auto"/>
      </w:pPr>
      <w:r>
        <w:separator/>
      </w:r>
    </w:p>
  </w:endnote>
  <w:endnote w:type="continuationSeparator" w:id="0">
    <w:p w14:paraId="291E3F7F" w14:textId="77777777" w:rsidR="00917318" w:rsidRDefault="00917318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388E" w14:textId="77777777" w:rsidR="00546823" w:rsidRPr="00D64B49" w:rsidRDefault="0064060D" w:rsidP="00F36CF1">
    <w:pPr>
      <w:pStyle w:val="Footer"/>
      <w:rPr>
        <w:noProof/>
        <w:lang w:val="pt-BR"/>
      </w:rPr>
    </w:pPr>
    <w:r w:rsidRPr="00D64B49">
      <w:rPr>
        <w:lang w:val="pt-BR"/>
      </w:rPr>
      <w:t>Comunicado de imprensa | [Publish Date]</w:t>
    </w:r>
    <w:r w:rsidR="00546823" w:rsidRPr="00D64B49">
      <w:rPr>
        <w:lang w:val="pt-BR"/>
      </w:rPr>
      <w:t xml:space="preserve"> | </w:t>
    </w:r>
    <w:sdt>
      <w:sdtPr>
        <w:tag w:val="T_Page"/>
        <w:id w:val="138242416"/>
      </w:sdtPr>
      <w:sdtEndPr/>
      <w:sdtContent>
        <w:r w:rsidR="00D21ADD" w:rsidRPr="00D64B49">
          <w:rPr>
            <w:lang w:val="pt-BR"/>
          </w:rPr>
          <w:t>Page</w:t>
        </w:r>
      </w:sdtContent>
    </w:sdt>
    <w:r w:rsidR="00546823" w:rsidRPr="00D64B49">
      <w:rPr>
        <w:lang w:val="pt-BR"/>
      </w:rPr>
      <w:t xml:space="preserve"> </w:t>
    </w:r>
    <w:r w:rsidR="00546823" w:rsidRPr="00D21ADD">
      <w:fldChar w:fldCharType="begin"/>
    </w:r>
    <w:r w:rsidR="00546823" w:rsidRPr="00D64B49">
      <w:rPr>
        <w:lang w:val="pt-BR"/>
      </w:rPr>
      <w:instrText xml:space="preserve"> PAGE   \* MERGEFORMAT </w:instrText>
    </w:r>
    <w:r w:rsidR="00546823" w:rsidRPr="00D21ADD">
      <w:fldChar w:fldCharType="separate"/>
    </w:r>
    <w:r w:rsidR="002812FD" w:rsidRPr="00D64B49">
      <w:rPr>
        <w:noProof/>
        <w:lang w:val="pt-BR"/>
      </w:rPr>
      <w:t>1</w:t>
    </w:r>
    <w:r w:rsidR="00546823" w:rsidRPr="00D21ADD">
      <w:fldChar w:fldCharType="end"/>
    </w:r>
    <w:r w:rsidR="00546823" w:rsidRPr="00D64B49">
      <w:rPr>
        <w:lang w:val="pt-BR"/>
      </w:rPr>
      <w:t xml:space="preserve"> </w:t>
    </w:r>
    <w:sdt>
      <w:sdtPr>
        <w:tag w:val="T_PageOf"/>
        <w:id w:val="-2122363321"/>
      </w:sdtPr>
      <w:sdtEndPr/>
      <w:sdtContent>
        <w:r w:rsidR="00D21ADD" w:rsidRPr="00D64B49">
          <w:rPr>
            <w:lang w:val="pt-BR"/>
          </w:rPr>
          <w:t>of</w:t>
        </w:r>
      </w:sdtContent>
    </w:sdt>
    <w:r w:rsidR="00546823" w:rsidRPr="00D64B49">
      <w:rPr>
        <w:lang w:val="pt-BR"/>
      </w:rPr>
      <w:t xml:space="preserve"> </w:t>
    </w:r>
    <w:r w:rsidR="00DD2D6F">
      <w:rPr>
        <w:noProof/>
      </w:rPr>
      <w:fldChar w:fldCharType="begin"/>
    </w:r>
    <w:r w:rsidR="00DD2D6F" w:rsidRPr="00D64B49">
      <w:rPr>
        <w:noProof/>
        <w:lang w:val="pt-BR"/>
      </w:rPr>
      <w:instrText xml:space="preserve"> NUMPAGES   \* MERGEFORMAT </w:instrText>
    </w:r>
    <w:r w:rsidR="00DD2D6F">
      <w:rPr>
        <w:noProof/>
      </w:rPr>
      <w:fldChar w:fldCharType="separate"/>
    </w:r>
    <w:r w:rsidR="002812FD" w:rsidRPr="00D64B49">
      <w:rPr>
        <w:noProof/>
        <w:lang w:val="pt-BR"/>
      </w:rPr>
      <w:t>1</w:t>
    </w:r>
    <w:r w:rsidR="00DD2D6F">
      <w:rPr>
        <w:noProof/>
      </w:rPr>
      <w:fldChar w:fldCharType="end"/>
    </w:r>
  </w:p>
  <w:p w14:paraId="74586F88" w14:textId="77777777" w:rsidR="00B1191E" w:rsidRPr="00D64B49" w:rsidRDefault="00B1191E" w:rsidP="00F36CF1">
    <w:pPr>
      <w:pStyle w:val="Footer"/>
      <w:rPr>
        <w:noProof/>
        <w:lang w:val="pt-BR"/>
      </w:rPr>
    </w:pPr>
  </w:p>
  <w:p w14:paraId="7FBBAD56" w14:textId="77777777" w:rsidR="00B1191E" w:rsidRPr="00D64B49" w:rsidRDefault="00B1191E" w:rsidP="00F36CF1">
    <w:pPr>
      <w:pStyle w:val="Footer"/>
      <w:rPr>
        <w:noProof/>
        <w:lang w:val="pt-BR"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5DF5C309" w14:textId="77777777" w:rsidR="00B1191E" w:rsidRPr="00D64B49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  <w:lang w:val="pt-BR"/>
          </w:rPr>
        </w:pPr>
        <w:r w:rsidRPr="00D64B49">
          <w:rPr>
            <w:rFonts w:ascii="Arial" w:eastAsia="SimSun" w:hAnsi="Arial" w:cs="Tahoma"/>
            <w:b/>
            <w:sz w:val="15"/>
            <w:lang w:val="pt-BR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384827C8" w14:textId="77777777" w:rsidR="00B1191E" w:rsidRPr="00D64B49" w:rsidRDefault="00B1191E" w:rsidP="00B1191E">
        <w:pPr>
          <w:spacing w:line="200" w:lineRule="atLeast"/>
          <w:rPr>
            <w:rFonts w:ascii="Arial" w:eastAsia="SimSun" w:hAnsi="Arial" w:cs="Tahoma"/>
            <w:sz w:val="14"/>
            <w:lang w:val="pt-BR"/>
          </w:rPr>
        </w:pPr>
        <w:r w:rsidRPr="00D64B49">
          <w:rPr>
            <w:rFonts w:ascii="Arial" w:eastAsia="SimSun" w:hAnsi="Arial" w:cs="Tahoma"/>
            <w:sz w:val="14"/>
            <w:lang w:val="pt-BR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F9AE" w14:textId="77777777" w:rsidR="00F36CF1" w:rsidRPr="00D64B49" w:rsidRDefault="007A686D" w:rsidP="00F36CF1">
    <w:pPr>
      <w:pStyle w:val="LegalFooter"/>
      <w:rPr>
        <w:lang w:val="pt-BR"/>
      </w:rPr>
    </w:pPr>
    <w:r w:rsidRPr="00D64B49">
      <w:rPr>
        <w:lang w:val="pt-BR"/>
      </w:rPr>
      <w:t>Comunicado de imprensa | [Publish Date]</w:t>
    </w:r>
    <w:r w:rsidR="00F36CF1" w:rsidRPr="00D64B49">
      <w:rPr>
        <w:lang w:val="pt-BR"/>
      </w:rPr>
      <w:t xml:space="preserve"> | </w:t>
    </w:r>
    <w:sdt>
      <w:sdtPr>
        <w:tag w:val="T_Page"/>
        <w:id w:val="209380030"/>
      </w:sdtPr>
      <w:sdtEndPr/>
      <w:sdtContent>
        <w:r w:rsidR="00D21ADD" w:rsidRPr="00D64B49">
          <w:rPr>
            <w:lang w:val="pt-BR"/>
          </w:rPr>
          <w:t>Page</w:t>
        </w:r>
      </w:sdtContent>
    </w:sdt>
    <w:r w:rsidR="00F36CF1" w:rsidRPr="00D64B49">
      <w:rPr>
        <w:lang w:val="pt-BR"/>
      </w:rPr>
      <w:t xml:space="preserve"> </w:t>
    </w:r>
    <w:r w:rsidR="00F36CF1" w:rsidRPr="00D21ADD">
      <w:fldChar w:fldCharType="begin"/>
    </w:r>
    <w:r w:rsidR="00F36CF1" w:rsidRPr="00D64B49">
      <w:rPr>
        <w:lang w:val="pt-BR"/>
      </w:rPr>
      <w:instrText xml:space="preserve"> PAGE   \* MERGEFORMAT </w:instrText>
    </w:r>
    <w:r w:rsidR="00F36CF1" w:rsidRPr="00D21ADD">
      <w:fldChar w:fldCharType="separate"/>
    </w:r>
    <w:r w:rsidR="0064060D" w:rsidRPr="00D64B49">
      <w:rPr>
        <w:noProof/>
        <w:lang w:val="pt-BR"/>
      </w:rPr>
      <w:t>1</w:t>
    </w:r>
    <w:r w:rsidR="00F36CF1" w:rsidRPr="00D21ADD">
      <w:fldChar w:fldCharType="end"/>
    </w:r>
    <w:r w:rsidR="00F36CF1" w:rsidRPr="00D64B49">
      <w:rPr>
        <w:lang w:val="pt-BR"/>
      </w:rPr>
      <w:t xml:space="preserve"> </w:t>
    </w:r>
    <w:sdt>
      <w:sdtPr>
        <w:tag w:val="T_PageOf"/>
        <w:id w:val="232359844"/>
      </w:sdtPr>
      <w:sdtEndPr/>
      <w:sdtContent>
        <w:r w:rsidR="00D21ADD" w:rsidRPr="00D64B49">
          <w:rPr>
            <w:lang w:val="pt-BR"/>
          </w:rPr>
          <w:t>of</w:t>
        </w:r>
      </w:sdtContent>
    </w:sdt>
    <w:r w:rsidR="00F36CF1" w:rsidRPr="00D64B49">
      <w:rPr>
        <w:lang w:val="pt-BR"/>
      </w:rPr>
      <w:t xml:space="preserve"> </w:t>
    </w:r>
    <w:r w:rsidR="000012A4">
      <w:fldChar w:fldCharType="begin"/>
    </w:r>
    <w:r w:rsidR="000012A4" w:rsidRPr="00D64B49">
      <w:rPr>
        <w:lang w:val="pt-BR"/>
      </w:rPr>
      <w:instrText xml:space="preserve"> NUMPAGES   \* MERGEFORMAT </w:instrText>
    </w:r>
    <w:r w:rsidR="000012A4">
      <w:fldChar w:fldCharType="separate"/>
    </w:r>
    <w:r w:rsidR="0064060D" w:rsidRPr="00D64B49">
      <w:rPr>
        <w:noProof/>
        <w:lang w:val="pt-BR"/>
      </w:rPr>
      <w:t>1</w:t>
    </w:r>
    <w:r w:rsidR="000012A4">
      <w:rPr>
        <w:noProof/>
      </w:rPr>
      <w:fldChar w:fldCharType="end"/>
    </w:r>
  </w:p>
  <w:sdt>
    <w:sdtPr>
      <w:tag w:val="E_Company"/>
      <w:id w:val="-144983231"/>
    </w:sdtPr>
    <w:sdtEndPr/>
    <w:sdtContent>
      <w:p w14:paraId="58B15FF3" w14:textId="77777777" w:rsidR="00F36CF1" w:rsidRPr="00D64B49" w:rsidRDefault="00D21ADD" w:rsidP="00F36CF1">
        <w:pPr>
          <w:pStyle w:val="LegalFooter1"/>
          <w:rPr>
            <w:lang w:val="pt-BR"/>
          </w:rPr>
        </w:pPr>
        <w:r w:rsidRPr="00D64B49">
          <w:rPr>
            <w:lang w:val="pt-BR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7BAE204" w14:textId="77777777" w:rsidR="00F36CF1" w:rsidRPr="00D64B49" w:rsidRDefault="00D21ADD" w:rsidP="00F36CF1">
        <w:pPr>
          <w:pStyle w:val="LegalFooter2"/>
          <w:rPr>
            <w:lang w:val="pt-BR"/>
          </w:rPr>
        </w:pPr>
        <w:r w:rsidRPr="00D64B49">
          <w:rPr>
            <w:lang w:val="pt-BR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5F68" w14:textId="77777777" w:rsidR="00917318" w:rsidRDefault="00917318" w:rsidP="00BB5BE9">
      <w:pPr>
        <w:spacing w:line="240" w:lineRule="auto"/>
      </w:pPr>
      <w:r>
        <w:separator/>
      </w:r>
    </w:p>
  </w:footnote>
  <w:footnote w:type="continuationSeparator" w:id="0">
    <w:p w14:paraId="420AA73B" w14:textId="77777777" w:rsidR="00917318" w:rsidRDefault="00917318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F58F" w14:textId="77777777" w:rsidR="00F36CF1" w:rsidRPr="00D21ADD" w:rsidRDefault="00917318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2E2107FB" wp14:editId="443BF5A9">
              <wp:extent cx="1476000" cy="224294"/>
              <wp:effectExtent l="0" t="0" r="0" b="4445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pt-BR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52612"/>
    <w:rsid w:val="00162F04"/>
    <w:rsid w:val="00165731"/>
    <w:rsid w:val="00185617"/>
    <w:rsid w:val="00193DE7"/>
    <w:rsid w:val="00203F19"/>
    <w:rsid w:val="0027064C"/>
    <w:rsid w:val="002812FD"/>
    <w:rsid w:val="002A0B31"/>
    <w:rsid w:val="00387B04"/>
    <w:rsid w:val="00467FEC"/>
    <w:rsid w:val="004C2489"/>
    <w:rsid w:val="004F3549"/>
    <w:rsid w:val="00546823"/>
    <w:rsid w:val="00586B55"/>
    <w:rsid w:val="005A48B2"/>
    <w:rsid w:val="005B2A76"/>
    <w:rsid w:val="005B3F21"/>
    <w:rsid w:val="0064060D"/>
    <w:rsid w:val="006A45F6"/>
    <w:rsid w:val="007A686D"/>
    <w:rsid w:val="00835855"/>
    <w:rsid w:val="008677A6"/>
    <w:rsid w:val="008B5EF4"/>
    <w:rsid w:val="008C5DF4"/>
    <w:rsid w:val="008D353F"/>
    <w:rsid w:val="00900CAA"/>
    <w:rsid w:val="00917318"/>
    <w:rsid w:val="009A0420"/>
    <w:rsid w:val="00A131E9"/>
    <w:rsid w:val="00A41ED3"/>
    <w:rsid w:val="00AB644E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703A0"/>
    <w:rsid w:val="00C92EF8"/>
    <w:rsid w:val="00CC7F9D"/>
    <w:rsid w:val="00D21ADD"/>
    <w:rsid w:val="00D6254D"/>
    <w:rsid w:val="00D64B49"/>
    <w:rsid w:val="00DB1DC2"/>
    <w:rsid w:val="00DD2D6F"/>
    <w:rsid w:val="00DE5DD2"/>
    <w:rsid w:val="00E00C83"/>
    <w:rsid w:val="00E653AC"/>
    <w:rsid w:val="00EA0EB6"/>
    <w:rsid w:val="00F03D8B"/>
    <w:rsid w:val="00F36CF1"/>
    <w:rsid w:val="00F512DD"/>
    <w:rsid w:val="00FB740A"/>
    <w:rsid w:val="00FC7AD4"/>
    <w:rsid w:val="00FD3DEB"/>
    <w:rsid w:val="00FE7069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8851A0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622-FEE2-FA4E-9F6A-30B7BD0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3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2021-02-09T16:55:00Z</dcterms:created>
  <dcterms:modified xsi:type="dcterms:W3CDTF">2021-02-11T12:06:00Z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